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9" w:rsidRPr="00A85B4F" w:rsidRDefault="00346469" w:rsidP="0034646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86F94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«Профит</w:t>
      </w:r>
      <w:r w:rsidRPr="00A85B4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46469" w:rsidRPr="00A85B4F" w:rsidRDefault="00346469" w:rsidP="003464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346469" w:rsidRPr="00A85B4F" w:rsidRDefault="00346469" w:rsidP="003464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346469" w:rsidRPr="00A85B4F" w:rsidRDefault="00346469" w:rsidP="003464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346469" w:rsidRPr="00A85B4F" w:rsidRDefault="00346469" w:rsidP="0034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46469" w:rsidRPr="00A85B4F" w:rsidRDefault="00346469" w:rsidP="0034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46469" w:rsidRPr="00A85B4F" w:rsidRDefault="00346469" w:rsidP="0034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346469" w:rsidRPr="00A85B4F" w:rsidRDefault="00346469" w:rsidP="0034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346469" w:rsidRPr="00A85B4F" w:rsidRDefault="00346469" w:rsidP="0034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346469" w:rsidRPr="00A85B4F" w:rsidRDefault="00346469" w:rsidP="0034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346469" w:rsidRPr="00A85B4F" w:rsidRDefault="00346469" w:rsidP="003464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315"/>
        <w:gridCol w:w="1209"/>
        <w:gridCol w:w="1719"/>
        <w:gridCol w:w="1904"/>
        <w:gridCol w:w="1493"/>
        <w:gridCol w:w="1164"/>
        <w:gridCol w:w="1660"/>
      </w:tblGrid>
      <w:tr w:rsidR="00346469" w:rsidRPr="00A85B4F" w:rsidTr="008A26B8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346469" w:rsidRPr="00A85B4F" w:rsidRDefault="00346469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46469" w:rsidRPr="00A85B4F" w:rsidRDefault="00346469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46469" w:rsidRPr="00A85B4F" w:rsidRDefault="00346469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46469" w:rsidRPr="00A85B4F" w:rsidRDefault="00346469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46469" w:rsidRPr="00A85B4F" w:rsidRDefault="00346469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46469" w:rsidRPr="00A85B4F" w:rsidRDefault="00346469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346469" w:rsidRPr="00A85B4F" w:rsidRDefault="00346469" w:rsidP="008A26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346469" w:rsidRPr="00A85B4F" w:rsidTr="008A26B8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</w:t>
            </w:r>
            <w:r w:rsidRPr="00A85B4F">
              <w:rPr>
                <w:rFonts w:ascii="Times New Roman" w:eastAsia="Times New Roman" w:hAnsi="Times New Roman" w:cs="Times New Roman"/>
              </w:rPr>
              <w:lastRenderedPageBreak/>
              <w:t>ЭПУ и ОЭ систему учета или прибор учета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346469" w:rsidRPr="00A85B4F" w:rsidRDefault="00346469" w:rsidP="0034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Пункт 148 Основ функционирования розничных рынков электрической энергии</w:t>
            </w:r>
            <w:r w:rsidRPr="00A85B4F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346469" w:rsidRPr="00A85B4F" w:rsidTr="008A26B8">
        <w:trPr>
          <w:trHeight w:val="1122"/>
        </w:trPr>
        <w:tc>
          <w:tcPr>
            <w:tcW w:w="166" w:type="pct"/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346469" w:rsidRPr="00A85B4F" w:rsidRDefault="00346469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pct"/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Наличие в запросе необходимых сведений:</w:t>
            </w:r>
          </w:p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 реквизиты и контактные данные заявителя, включая номер телефона;</w:t>
            </w:r>
          </w:p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 место нахождения и технические характеристики ЭПУ;</w:t>
            </w:r>
          </w:p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 места установки существующих приборов учета;</w:t>
            </w:r>
          </w:p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 xml:space="preserve">- предлагаемые места установки прибора учета, метрологические </w:t>
            </w:r>
            <w:r w:rsidRPr="00A85B4F">
              <w:rPr>
                <w:rFonts w:ascii="Times New Roman" w:eastAsia="Times New Roman" w:hAnsi="Times New Roman" w:cs="Times New Roman"/>
              </w:rPr>
              <w:lastRenderedPageBreak/>
              <w:t>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346469" w:rsidRPr="00A85B4F" w:rsidRDefault="00346469" w:rsidP="0034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lastRenderedPageBreak/>
              <w:t xml:space="preserve">Согласование </w:t>
            </w:r>
            <w:r>
              <w:rPr>
                <w:rFonts w:ascii="Times New Roman" w:eastAsia="Times New Roman" w:hAnsi="Times New Roman" w:cs="Times New Roman"/>
              </w:rPr>
              <w:t>ООО «Профит»</w:t>
            </w:r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85B4F">
              <w:rPr>
                <w:rFonts w:ascii="Times New Roman" w:eastAsia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Пункт 148 Основ функционирования розничных рынков электрической энергии</w:t>
            </w:r>
          </w:p>
        </w:tc>
      </w:tr>
      <w:tr w:rsidR="00346469" w:rsidRPr="00A85B4F" w:rsidTr="008A26B8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Отказ в согласовании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346469" w:rsidRPr="00A85B4F" w:rsidRDefault="00346469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 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346469" w:rsidRPr="00A85B4F" w:rsidRDefault="00346469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346469" w:rsidRPr="00A85B4F" w:rsidRDefault="00346469" w:rsidP="008A26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46469" w:rsidRPr="00A85B4F" w:rsidRDefault="00346469" w:rsidP="008A2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346469" w:rsidRPr="00A85B4F" w:rsidRDefault="00346469" w:rsidP="008A26B8">
            <w:pPr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Подпункт «д» пункта 15 Правил недискриминационного доступа</w:t>
            </w:r>
            <w:r w:rsidRPr="00A85B4F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</w:tbl>
    <w:p w:rsidR="00346469" w:rsidRPr="00A85B4F" w:rsidRDefault="00346469" w:rsidP="0034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46469" w:rsidRPr="00A85B4F" w:rsidRDefault="00346469" w:rsidP="0034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723C07" w:rsidRDefault="00723C07"/>
    <w:sectPr w:rsidR="007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07" w:rsidRDefault="00723C07" w:rsidP="00346469">
      <w:pPr>
        <w:spacing w:after="0" w:line="240" w:lineRule="auto"/>
      </w:pPr>
      <w:r>
        <w:separator/>
      </w:r>
    </w:p>
  </w:endnote>
  <w:endnote w:type="continuationSeparator" w:id="1">
    <w:p w:rsidR="00723C07" w:rsidRDefault="00723C07" w:rsidP="0034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07" w:rsidRDefault="00723C07" w:rsidP="00346469">
      <w:pPr>
        <w:spacing w:after="0" w:line="240" w:lineRule="auto"/>
      </w:pPr>
      <w:r>
        <w:separator/>
      </w:r>
    </w:p>
  </w:footnote>
  <w:footnote w:type="continuationSeparator" w:id="1">
    <w:p w:rsidR="00723C07" w:rsidRDefault="00723C07" w:rsidP="00346469">
      <w:pPr>
        <w:spacing w:after="0" w:line="240" w:lineRule="auto"/>
      </w:pPr>
      <w:r>
        <w:continuationSeparator/>
      </w:r>
    </w:p>
  </w:footnote>
  <w:footnote w:id="2">
    <w:p w:rsidR="00346469" w:rsidRDefault="00346469" w:rsidP="00346469">
      <w:pPr>
        <w:autoSpaceDE w:val="0"/>
        <w:autoSpaceDN w:val="0"/>
        <w:adjustRightInd w:val="0"/>
        <w:spacing w:after="0" w:line="240" w:lineRule="auto"/>
        <w:jc w:val="both"/>
      </w:pPr>
      <w:r w:rsidRPr="006032B0">
        <w:rPr>
          <w:rStyle w:val="a5"/>
          <w:sz w:val="20"/>
          <w:szCs w:val="20"/>
        </w:rPr>
        <w:footnoteRef/>
      </w:r>
      <w:r w:rsidRPr="006032B0">
        <w:rPr>
          <w:rFonts w:ascii="Times New Roman" w:hAnsi="Times New Roman"/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3">
    <w:p w:rsidR="00346469" w:rsidRDefault="00346469" w:rsidP="00346469">
      <w:pPr>
        <w:pStyle w:val="a3"/>
        <w:jc w:val="both"/>
      </w:pPr>
      <w:r>
        <w:rPr>
          <w:rStyle w:val="a5"/>
        </w:rPr>
        <w:footnoteRef/>
      </w:r>
      <w:r w:rsidRPr="006032B0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032B0">
          <w:rPr>
            <w:rFonts w:ascii="Times New Roman" w:hAnsi="Times New Roman"/>
            <w:lang w:eastAsia="ru-RU"/>
          </w:rPr>
          <w:t>2004 г</w:t>
        </w:r>
      </w:smartTag>
      <w:r w:rsidRPr="006032B0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469"/>
    <w:rsid w:val="00346469"/>
    <w:rsid w:val="00723C07"/>
    <w:rsid w:val="0088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64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346469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rsid w:val="0034646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3</cp:revision>
  <dcterms:created xsi:type="dcterms:W3CDTF">2016-04-29T08:06:00Z</dcterms:created>
  <dcterms:modified xsi:type="dcterms:W3CDTF">2016-04-29T08:14:00Z</dcterms:modified>
</cp:coreProperties>
</file>